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888" w:rsidRPr="00D83DBA" w:rsidRDefault="00663888" w:rsidP="00663888">
      <w:pPr>
        <w:spacing w:after="0"/>
        <w:ind w:left="6804"/>
        <w:jc w:val="right"/>
        <w:rPr>
          <w:rFonts w:ascii="Times New Roman" w:hAnsi="Times New Roman" w:cs="Times New Roman"/>
          <w:b/>
          <w:i/>
          <w:sz w:val="20"/>
        </w:rPr>
      </w:pPr>
      <w:r w:rsidRPr="00D83DBA">
        <w:rPr>
          <w:rFonts w:ascii="Times New Roman" w:hAnsi="Times New Roman" w:cs="Times New Roman"/>
          <w:b/>
          <w:i/>
          <w:sz w:val="20"/>
        </w:rPr>
        <w:t>Приложение №</w:t>
      </w:r>
      <w:r w:rsidR="00CC30FF">
        <w:rPr>
          <w:rFonts w:ascii="Times New Roman" w:hAnsi="Times New Roman" w:cs="Times New Roman"/>
          <w:b/>
          <w:i/>
          <w:sz w:val="20"/>
        </w:rPr>
        <w:t>3</w:t>
      </w:r>
    </w:p>
    <w:p w:rsidR="00663888" w:rsidRPr="00D83DBA" w:rsidRDefault="00663888" w:rsidP="00663888">
      <w:pPr>
        <w:spacing w:after="0"/>
        <w:ind w:left="6804"/>
        <w:jc w:val="right"/>
        <w:rPr>
          <w:rFonts w:ascii="Times New Roman" w:hAnsi="Times New Roman" w:cs="Times New Roman"/>
          <w:b/>
          <w:i/>
          <w:sz w:val="20"/>
        </w:rPr>
      </w:pPr>
      <w:r w:rsidRPr="00D83DBA">
        <w:rPr>
          <w:rFonts w:ascii="Times New Roman" w:hAnsi="Times New Roman" w:cs="Times New Roman"/>
          <w:b/>
          <w:i/>
          <w:sz w:val="20"/>
        </w:rPr>
        <w:t xml:space="preserve">к </w:t>
      </w:r>
      <w:r>
        <w:rPr>
          <w:rFonts w:ascii="Times New Roman" w:hAnsi="Times New Roman" w:cs="Times New Roman"/>
          <w:b/>
          <w:i/>
          <w:sz w:val="20"/>
        </w:rPr>
        <w:t>Д</w:t>
      </w:r>
      <w:r w:rsidRPr="00D83DBA">
        <w:rPr>
          <w:rFonts w:ascii="Times New Roman" w:hAnsi="Times New Roman" w:cs="Times New Roman"/>
          <w:b/>
          <w:i/>
          <w:sz w:val="20"/>
        </w:rPr>
        <w:t>оговору №</w:t>
      </w:r>
      <w:r>
        <w:rPr>
          <w:rFonts w:ascii="Times New Roman" w:hAnsi="Times New Roman" w:cs="Times New Roman"/>
          <w:b/>
          <w:i/>
          <w:sz w:val="20"/>
        </w:rPr>
        <w:t>60</w:t>
      </w:r>
      <w:r w:rsidRPr="00D83DBA">
        <w:rPr>
          <w:rFonts w:ascii="Times New Roman" w:hAnsi="Times New Roman" w:cs="Times New Roman"/>
          <w:b/>
          <w:i/>
          <w:sz w:val="20"/>
        </w:rPr>
        <w:t>/Р-202</w:t>
      </w:r>
      <w:r>
        <w:rPr>
          <w:rFonts w:ascii="Times New Roman" w:hAnsi="Times New Roman" w:cs="Times New Roman"/>
          <w:b/>
          <w:i/>
          <w:sz w:val="20"/>
        </w:rPr>
        <w:t>5</w:t>
      </w:r>
      <w:r w:rsidRPr="00D83DBA">
        <w:rPr>
          <w:rFonts w:ascii="Times New Roman" w:hAnsi="Times New Roman" w:cs="Times New Roman"/>
          <w:b/>
          <w:i/>
          <w:sz w:val="20"/>
        </w:rPr>
        <w:t xml:space="preserve"> </w:t>
      </w:r>
    </w:p>
    <w:p w:rsidR="00663888" w:rsidRPr="00D83DBA" w:rsidRDefault="00663888" w:rsidP="00663888">
      <w:pPr>
        <w:spacing w:after="0"/>
        <w:ind w:left="6804"/>
        <w:jc w:val="right"/>
        <w:rPr>
          <w:rFonts w:ascii="Times New Roman" w:hAnsi="Times New Roman" w:cs="Times New Roman"/>
          <w:b/>
          <w:i/>
          <w:sz w:val="20"/>
        </w:rPr>
      </w:pPr>
      <w:r w:rsidRPr="00D83DBA">
        <w:rPr>
          <w:rFonts w:ascii="Times New Roman" w:hAnsi="Times New Roman" w:cs="Times New Roman"/>
          <w:b/>
          <w:i/>
          <w:sz w:val="20"/>
        </w:rPr>
        <w:t>от «___» ________ 202</w:t>
      </w:r>
      <w:r>
        <w:rPr>
          <w:rFonts w:ascii="Times New Roman" w:hAnsi="Times New Roman" w:cs="Times New Roman"/>
          <w:b/>
          <w:i/>
          <w:sz w:val="20"/>
        </w:rPr>
        <w:t>5</w:t>
      </w:r>
      <w:r w:rsidRPr="00D83DBA">
        <w:rPr>
          <w:rFonts w:ascii="Times New Roman" w:hAnsi="Times New Roman" w:cs="Times New Roman"/>
          <w:b/>
          <w:i/>
          <w:sz w:val="20"/>
        </w:rPr>
        <w:t>г.</w:t>
      </w:r>
      <w:r w:rsidRPr="00D83DBA">
        <w:rPr>
          <w:rFonts w:ascii="Times New Roman" w:hAnsi="Times New Roman" w:cs="Times New Roman"/>
          <w:b/>
          <w:i/>
          <w:sz w:val="20"/>
          <w:u w:val="single"/>
        </w:rPr>
        <w:t xml:space="preserve"> </w:t>
      </w:r>
    </w:p>
    <w:p w:rsidR="0026284C" w:rsidRDefault="0026284C">
      <w:pPr>
        <w:spacing w:after="0" w:line="240" w:lineRule="auto"/>
        <w:jc w:val="center"/>
        <w:rPr>
          <w:rFonts w:cs="Lucida Sans Unicode"/>
          <w:b/>
          <w:sz w:val="24"/>
          <w:szCs w:val="24"/>
        </w:rPr>
      </w:pPr>
    </w:p>
    <w:p w:rsidR="00CC30FF" w:rsidRDefault="00CC30FF">
      <w:pPr>
        <w:spacing w:after="0" w:line="240" w:lineRule="auto"/>
        <w:jc w:val="center"/>
        <w:rPr>
          <w:rFonts w:cs="Lucida Sans Unicode"/>
          <w:b/>
          <w:sz w:val="24"/>
          <w:szCs w:val="24"/>
        </w:rPr>
      </w:pPr>
    </w:p>
    <w:p w:rsidR="00CC30FF" w:rsidRDefault="00CC30FF">
      <w:pPr>
        <w:spacing w:after="0" w:line="240" w:lineRule="auto"/>
        <w:jc w:val="center"/>
        <w:rPr>
          <w:rFonts w:cs="Lucida Sans Unicode"/>
          <w:b/>
          <w:sz w:val="24"/>
          <w:szCs w:val="24"/>
        </w:rPr>
      </w:pPr>
    </w:p>
    <w:p w:rsidR="00CC30FF" w:rsidRDefault="00CC30FF">
      <w:pPr>
        <w:spacing w:after="0" w:line="240" w:lineRule="auto"/>
        <w:jc w:val="center"/>
        <w:rPr>
          <w:rFonts w:cs="Lucida Sans Unicode"/>
          <w:b/>
          <w:sz w:val="24"/>
          <w:szCs w:val="24"/>
        </w:rPr>
      </w:pPr>
    </w:p>
    <w:p w:rsidR="00CC30FF" w:rsidRPr="00CC30FF" w:rsidRDefault="00CC30FF">
      <w:pPr>
        <w:spacing w:after="0" w:line="240" w:lineRule="auto"/>
        <w:jc w:val="center"/>
        <w:rPr>
          <w:rFonts w:cs="Lucida Sans Unicode"/>
          <w:b/>
          <w:sz w:val="24"/>
          <w:szCs w:val="24"/>
        </w:rPr>
      </w:pPr>
      <w:r w:rsidRPr="00CC30FF">
        <w:rPr>
          <w:rFonts w:ascii="Times New Roman" w:eastAsia="Times New Roman" w:hAnsi="Times New Roman" w:cs="Times New Roman"/>
          <w:b/>
          <w:lang w:eastAsia="ru-RU"/>
        </w:rPr>
        <w:t>Перечень выполняемых работ</w:t>
      </w:r>
    </w:p>
    <w:p w:rsidR="00CC30FF" w:rsidRDefault="00CC30FF">
      <w:pPr>
        <w:spacing w:after="0" w:line="240" w:lineRule="auto"/>
        <w:jc w:val="center"/>
        <w:rPr>
          <w:rFonts w:cs="Lucida Sans Unicode"/>
          <w:b/>
          <w:sz w:val="24"/>
          <w:szCs w:val="24"/>
        </w:rPr>
      </w:pPr>
    </w:p>
    <w:p w:rsidR="00CC30FF" w:rsidRPr="00CC30FF" w:rsidRDefault="00CC30FF" w:rsidP="00943D07">
      <w:pPr>
        <w:tabs>
          <w:tab w:val="left" w:pos="567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</w:t>
      </w:r>
      <w:r w:rsidRPr="00CC30FF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онтаж шкафа, подведение питания к шкафам, монтаж проводов и кабелей, контактных соед</w:t>
      </w:r>
      <w:r w:rsidRPr="00CC30F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C30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нений на рядах зажимов;</w:t>
      </w:r>
    </w:p>
    <w:p w:rsidR="00CC30FF" w:rsidRPr="00CC30FF" w:rsidRDefault="00CC30FF" w:rsidP="00943D07">
      <w:pPr>
        <w:tabs>
          <w:tab w:val="left" w:pos="567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r w:rsidRPr="00CC30F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роверка состояния оборудования: визуальный осмотр, комплектность шкафа, целостность оболочки шкафа, наличие сопроводительной документации, проверка отсутствия следов ржавчины, сырости, проверка надёжности крепления устройств внутри шкафа;</w:t>
      </w:r>
    </w:p>
    <w:p w:rsidR="00CC30FF" w:rsidRPr="00CC30FF" w:rsidRDefault="00CC30FF" w:rsidP="00943D07">
      <w:pPr>
        <w:tabs>
          <w:tab w:val="left" w:pos="567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r w:rsidRPr="00CC30F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роверка функционирования системы принудительного охлаждения;</w:t>
      </w:r>
    </w:p>
    <w:p w:rsidR="00CC30FF" w:rsidRPr="00CC30FF" w:rsidRDefault="00CC30FF" w:rsidP="00943D07">
      <w:pPr>
        <w:tabs>
          <w:tab w:val="left" w:pos="567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r w:rsidRPr="00CC30F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роверка параллельного и группового режима работы ЗПУ;</w:t>
      </w:r>
    </w:p>
    <w:p w:rsidR="00CC30FF" w:rsidRPr="00CC30FF" w:rsidRDefault="00CC30FF" w:rsidP="00943D07">
      <w:pPr>
        <w:tabs>
          <w:tab w:val="left" w:pos="567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r w:rsidRPr="00CC30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роверка правильности </w:t>
      </w:r>
      <w:proofErr w:type="spellStart"/>
      <w:r w:rsidRPr="00CC30F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параметрирования</w:t>
      </w:r>
      <w:proofErr w:type="spellEnd"/>
      <w:r w:rsidRPr="00CC30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шкафов и внесения заданных </w:t>
      </w:r>
      <w:proofErr w:type="spellStart"/>
      <w:r w:rsidRPr="00CC30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уставок</w:t>
      </w:r>
      <w:proofErr w:type="spellEnd"/>
      <w:r w:rsidRPr="00CC30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30FF" w:rsidRPr="00CC30FF" w:rsidRDefault="00CC30FF" w:rsidP="00943D07">
      <w:pPr>
        <w:tabs>
          <w:tab w:val="left" w:pos="567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r w:rsidRPr="00CC30F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роверка функционирования устройства контроля изоляции;</w:t>
      </w:r>
    </w:p>
    <w:p w:rsidR="00CC30FF" w:rsidRPr="00CC30FF" w:rsidRDefault="00CC30FF" w:rsidP="00943D07">
      <w:pPr>
        <w:tabs>
          <w:tab w:val="left" w:pos="567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r w:rsidRPr="00CC30F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роверка функционирования измерительных приборов;</w:t>
      </w:r>
    </w:p>
    <w:p w:rsidR="00CC30FF" w:rsidRPr="00CC30FF" w:rsidRDefault="00CC30FF" w:rsidP="00943D07">
      <w:pPr>
        <w:tabs>
          <w:tab w:val="left" w:pos="567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r w:rsidRPr="00CC30F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роверка функционирования панели оператора;</w:t>
      </w:r>
    </w:p>
    <w:p w:rsidR="00CC30FF" w:rsidRDefault="00CC30FF" w:rsidP="00943D07">
      <w:pPr>
        <w:tabs>
          <w:tab w:val="left" w:pos="567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</w:t>
      </w:r>
      <w:r w:rsidRPr="00CC30F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роверка цепей сигнализации и световой аварийной индикации;</w:t>
      </w:r>
    </w:p>
    <w:p w:rsidR="00CC30FF" w:rsidRPr="00CC30FF" w:rsidRDefault="00CC30FF" w:rsidP="00943D07">
      <w:pPr>
        <w:tabs>
          <w:tab w:val="left" w:pos="567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</w:t>
      </w:r>
      <w:r w:rsidRPr="00CC30FF">
        <w:rPr>
          <w:rFonts w:ascii="Times New Roman" w:eastAsia="Times New Roman" w:hAnsi="Times New Roman" w:cs="Times New Roman"/>
          <w:sz w:val="24"/>
          <w:szCs w:val="24"/>
          <w:lang w:eastAsia="ru-RU"/>
        </w:rPr>
        <w:t>омплексное опробование системы.</w:t>
      </w:r>
    </w:p>
    <w:p w:rsidR="00CC30FF" w:rsidRDefault="00CC30FF">
      <w:pPr>
        <w:spacing w:after="0" w:line="240" w:lineRule="auto"/>
        <w:jc w:val="center"/>
        <w:rPr>
          <w:rFonts w:cs="Lucida Sans Unicode"/>
          <w:b/>
          <w:sz w:val="24"/>
          <w:szCs w:val="24"/>
        </w:rPr>
      </w:pPr>
    </w:p>
    <w:p w:rsidR="00CC30FF" w:rsidRDefault="00CC30FF">
      <w:pPr>
        <w:spacing w:after="0" w:line="240" w:lineRule="auto"/>
        <w:jc w:val="center"/>
        <w:rPr>
          <w:rFonts w:cs="Lucida Sans Unicode"/>
          <w:b/>
          <w:sz w:val="24"/>
          <w:szCs w:val="24"/>
        </w:rPr>
      </w:pPr>
    </w:p>
    <w:tbl>
      <w:tblPr>
        <w:tblW w:w="10027" w:type="dxa"/>
        <w:jc w:val="right"/>
        <w:tblLook w:val="04A0" w:firstRow="1" w:lastRow="0" w:firstColumn="1" w:lastColumn="0" w:noHBand="0" w:noVBand="1"/>
      </w:tblPr>
      <w:tblGrid>
        <w:gridCol w:w="4786"/>
        <w:gridCol w:w="5241"/>
      </w:tblGrid>
      <w:tr w:rsidR="00DE5AB7" w:rsidRPr="00DE5AB7" w:rsidTr="008C5AAB">
        <w:trPr>
          <w:jc w:val="right"/>
        </w:trPr>
        <w:tc>
          <w:tcPr>
            <w:tcW w:w="4786" w:type="dxa"/>
            <w:shd w:val="clear" w:color="auto" w:fill="auto"/>
          </w:tcPr>
          <w:p w:rsidR="00DE5AB7" w:rsidRPr="00DE5AB7" w:rsidRDefault="00DE5AB7" w:rsidP="00DE5AB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5A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«Поставщик»</w:t>
            </w:r>
          </w:p>
          <w:p w:rsidR="00DE5AB7" w:rsidRPr="00DE5AB7" w:rsidRDefault="00DE5AB7" w:rsidP="00DE5AB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E5AB7">
              <w:rPr>
                <w:rFonts w:ascii="Times New Roman" w:eastAsia="Times New Roman" w:hAnsi="Times New Roman" w:cs="Times New Roman"/>
                <w:b/>
                <w:lang w:eastAsia="ru-RU"/>
              </w:rPr>
              <w:t>ООО «ЭТК-С»</w:t>
            </w:r>
          </w:p>
          <w:p w:rsidR="00DE5AB7" w:rsidRDefault="00DE5AB7" w:rsidP="00DE5AB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722C3" w:rsidRPr="00DE5AB7" w:rsidRDefault="00D722C3" w:rsidP="00DE5AB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E5AB7" w:rsidRPr="00DE5AB7" w:rsidRDefault="00DE5AB7" w:rsidP="00DE5AB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5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  <w:p w:rsidR="00DE5AB7" w:rsidRPr="00DE5AB7" w:rsidRDefault="00DE5AB7" w:rsidP="00D722C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5A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____________ </w:t>
            </w:r>
            <w:r w:rsidR="00D722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/_________</w:t>
            </w:r>
          </w:p>
        </w:tc>
        <w:tc>
          <w:tcPr>
            <w:tcW w:w="5241" w:type="dxa"/>
            <w:shd w:val="clear" w:color="auto" w:fill="auto"/>
          </w:tcPr>
          <w:p w:rsidR="00DE5AB7" w:rsidRPr="00DE5AB7" w:rsidRDefault="00DE5AB7" w:rsidP="00DE5AB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5A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«Заказчик»</w:t>
            </w:r>
          </w:p>
          <w:p w:rsidR="00DE5AB7" w:rsidRPr="00DE5AB7" w:rsidRDefault="00DE5AB7" w:rsidP="00DE5AB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5A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АО «</w:t>
            </w:r>
            <w:proofErr w:type="spellStart"/>
            <w:r w:rsidRPr="00DE5A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Черногорэнерго</w:t>
            </w:r>
            <w:proofErr w:type="spellEnd"/>
            <w:r w:rsidRPr="00DE5A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»</w:t>
            </w:r>
          </w:p>
          <w:p w:rsidR="00DE5AB7" w:rsidRPr="00DE5AB7" w:rsidRDefault="00DE5AB7" w:rsidP="00DE5AB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5A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Помощник генерального директора</w:t>
            </w:r>
          </w:p>
          <w:p w:rsidR="00DE5AB7" w:rsidRPr="00DE5AB7" w:rsidRDefault="00DE5AB7" w:rsidP="00DE5AB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DE5AB7" w:rsidRPr="00DE5AB7" w:rsidRDefault="00DE5AB7" w:rsidP="00DE5AB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DE5AB7" w:rsidRPr="00DE5AB7" w:rsidRDefault="00DE5AB7" w:rsidP="00DE5AB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E5A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_______________ Набиев </w:t>
            </w:r>
            <w:proofErr w:type="spellStart"/>
            <w:r w:rsidRPr="00DE5A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Ю.А.</w:t>
            </w:r>
            <w:proofErr w:type="gramStart"/>
            <w:r w:rsidRPr="00DE5A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</w:t>
            </w:r>
            <w:proofErr w:type="spellEnd"/>
            <w:proofErr w:type="gramEnd"/>
            <w:r w:rsidRPr="00DE5AB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</w:p>
        </w:tc>
      </w:tr>
    </w:tbl>
    <w:p w:rsidR="00CC30FF" w:rsidRDefault="00CC30FF">
      <w:pPr>
        <w:spacing w:after="0" w:line="240" w:lineRule="auto"/>
        <w:jc w:val="center"/>
        <w:rPr>
          <w:rFonts w:cs="Lucida Sans Unicode"/>
          <w:b/>
          <w:sz w:val="24"/>
          <w:szCs w:val="24"/>
        </w:rPr>
      </w:pPr>
    </w:p>
    <w:bookmarkStart w:id="0" w:name="_GoBack"/>
    <w:bookmarkEnd w:id="0"/>
    <w:p w:rsidR="00353211" w:rsidRPr="00320731" w:rsidRDefault="00663888">
      <w:r>
        <w:rPr>
          <w:noProof/>
          <w:lang w:eastAsia="ru-RU"/>
        </w:rPr>
        <mc:AlternateContent>
          <mc:Choice Requires="wps">
            <w:drawing>
              <wp:anchor distT="19050" distB="26670" distL="19050" distR="19050" simplePos="0" relativeHeight="10" behindDoc="1" locked="0" layoutInCell="1" allowOverlap="1">
                <wp:simplePos x="0" y="0"/>
                <wp:positionH relativeFrom="column">
                  <wp:posOffset>7132320</wp:posOffset>
                </wp:positionH>
                <wp:positionV relativeFrom="paragraph">
                  <wp:posOffset>7000240</wp:posOffset>
                </wp:positionV>
                <wp:extent cx="514350" cy="49530"/>
                <wp:effectExtent l="19050" t="19050" r="19050" b="26670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350" cy="49530"/>
                        </a:xfrm>
                        <a:prstGeom prst="flowChartProcess">
                          <a:avLst/>
                        </a:prstGeom>
                        <a:solidFill>
                          <a:srgbClr val="8B8B8B"/>
                        </a:solidFill>
                        <a:ln w="38100">
                          <a:solidFill>
                            <a:srgbClr val="F7F8F8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5" o:spid="_x0000_s1026" type="#_x0000_t109" style="position:absolute;margin-left:561.6pt;margin-top:551.2pt;width:40.5pt;height:3.9pt;z-index:-503316470;visibility:visible;mso-wrap-style:square;mso-width-percent:0;mso-height-percent:0;mso-wrap-distance-left:1.5pt;mso-wrap-distance-top:1.5pt;mso-wrap-distance-right:1.5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" fillcolor="#8b8b8b" strokecolor="#f7f8f8" strokeweight="3pt">
                <v:path arrowok="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19050" distB="26670" distL="19050" distR="19050" simplePos="0" relativeHeight="13" behindDoc="1" locked="0" layoutInCell="1" allowOverlap="1">
                <wp:simplePos x="0" y="0"/>
                <wp:positionH relativeFrom="column">
                  <wp:posOffset>7132320</wp:posOffset>
                </wp:positionH>
                <wp:positionV relativeFrom="paragraph">
                  <wp:posOffset>7152640</wp:posOffset>
                </wp:positionV>
                <wp:extent cx="514350" cy="49530"/>
                <wp:effectExtent l="19050" t="19050" r="19050" b="26670"/>
                <wp:wrapNone/>
                <wp:docPr id="1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350" cy="49530"/>
                        </a:xfrm>
                        <a:prstGeom prst="flowChartProcess">
                          <a:avLst/>
                        </a:prstGeom>
                        <a:solidFill>
                          <a:srgbClr val="8B8B8B"/>
                        </a:solidFill>
                        <a:ln w="38100">
                          <a:solidFill>
                            <a:srgbClr val="F7F8F8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109" style="position:absolute;margin-left:561.6pt;margin-top:563.2pt;width:40.5pt;height:3.9pt;z-index:-503316467;visibility:visible;mso-wrap-style:square;mso-width-percent:0;mso-height-percent:0;mso-wrap-distance-left:1.5pt;mso-wrap-distance-top:1.5pt;mso-wrap-distance-right:1.5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" fillcolor="#8b8b8b" strokecolor="#f7f8f8" strokeweight="3pt">
                <v:path arrowok="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19050" distB="12065" distL="19050" distR="24765" simplePos="0" relativeHeight="17" behindDoc="1" locked="0" layoutInCell="1" allowOverlap="1">
                <wp:simplePos x="0" y="0"/>
                <wp:positionH relativeFrom="column">
                  <wp:posOffset>6953250</wp:posOffset>
                </wp:positionH>
                <wp:positionV relativeFrom="paragraph">
                  <wp:posOffset>17453610</wp:posOffset>
                </wp:positionV>
                <wp:extent cx="4871085" cy="45085"/>
                <wp:effectExtent l="19050" t="19050" r="24765" b="1206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71085" cy="45085"/>
                        </a:xfrm>
                        <a:prstGeom prst="flowChartProcess">
                          <a:avLst/>
                        </a:prstGeom>
                        <a:solidFill>
                          <a:srgbClr val="8B8B8B"/>
                        </a:solidFill>
                        <a:ln w="38100">
                          <a:solidFill>
                            <a:srgbClr val="F7F8F8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109" style="position:absolute;margin-left:547.5pt;margin-top:1374.3pt;width:383.55pt;height:3.55pt;z-index:-503316463;visibility:visible;mso-wrap-style:square;mso-width-percent:0;mso-height-percent:0;mso-wrap-distance-left:1.5pt;mso-wrap-distance-top:1.5pt;mso-wrap-distance-right:1.95pt;mso-wrap-distance-bottom:.9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" fillcolor="#8b8b8b" strokecolor="#f7f8f8" strokeweight="3pt">
                <v:path arrowok="t"/>
              </v:shape>
            </w:pict>
          </mc:Fallback>
        </mc:AlternateContent>
      </w:r>
    </w:p>
    <w:sectPr w:rsidR="00353211" w:rsidRPr="00320731" w:rsidSect="00663888">
      <w:pgSz w:w="11906" w:h="16838"/>
      <w:pgMar w:top="567" w:right="680" w:bottom="284" w:left="68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1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211"/>
    <w:rsid w:val="0026284C"/>
    <w:rsid w:val="002B542C"/>
    <w:rsid w:val="00320731"/>
    <w:rsid w:val="00340B4C"/>
    <w:rsid w:val="00353211"/>
    <w:rsid w:val="003D13DE"/>
    <w:rsid w:val="00563EFD"/>
    <w:rsid w:val="00585BF4"/>
    <w:rsid w:val="005E56DC"/>
    <w:rsid w:val="00630DD3"/>
    <w:rsid w:val="00663888"/>
    <w:rsid w:val="00724695"/>
    <w:rsid w:val="00790F74"/>
    <w:rsid w:val="00794991"/>
    <w:rsid w:val="00820F8C"/>
    <w:rsid w:val="00835C3A"/>
    <w:rsid w:val="00943D07"/>
    <w:rsid w:val="00CC30FF"/>
    <w:rsid w:val="00D0349D"/>
    <w:rsid w:val="00D722C3"/>
    <w:rsid w:val="00DE5AB7"/>
    <w:rsid w:val="00E04C40"/>
    <w:rsid w:val="00EE3EE5"/>
    <w:rsid w:val="00F2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D8C"/>
    <w:pPr>
      <w:spacing w:after="200" w:line="276" w:lineRule="auto"/>
    </w:pPr>
    <w:rPr>
      <w:rFonts w:ascii="Century Gothic" w:hAnsi="Century Gothic"/>
    </w:rPr>
  </w:style>
  <w:style w:type="paragraph" w:styleId="2">
    <w:name w:val="heading 2"/>
    <w:basedOn w:val="a"/>
    <w:next w:val="a"/>
    <w:link w:val="20"/>
    <w:uiPriority w:val="9"/>
    <w:unhideWhenUsed/>
    <w:qFormat/>
    <w:rsid w:val="00065404"/>
    <w:pPr>
      <w:keepNext/>
      <w:keepLines/>
      <w:spacing w:before="40" w:after="0"/>
      <w:outlineLvl w:val="1"/>
    </w:pPr>
    <w:rPr>
      <w:rFonts w:eastAsiaTheme="majorEastAsia" w:cstheme="majorBidi"/>
      <w:b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39440A"/>
    <w:rPr>
      <w:color w:val="808080"/>
    </w:rPr>
  </w:style>
  <w:style w:type="character" w:styleId="a4">
    <w:name w:val="annotation reference"/>
    <w:basedOn w:val="a0"/>
    <w:uiPriority w:val="99"/>
    <w:semiHidden/>
    <w:unhideWhenUsed/>
    <w:qFormat/>
    <w:rsid w:val="007572A6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rsid w:val="007572A6"/>
    <w:rPr>
      <w:sz w:val="20"/>
      <w:szCs w:val="20"/>
    </w:rPr>
  </w:style>
  <w:style w:type="character" w:customStyle="1" w:styleId="a7">
    <w:name w:val="Тема примечания Знак"/>
    <w:basedOn w:val="a5"/>
    <w:link w:val="a8"/>
    <w:uiPriority w:val="99"/>
    <w:semiHidden/>
    <w:qFormat/>
    <w:rsid w:val="007572A6"/>
    <w:rPr>
      <w:b/>
      <w:bCs/>
      <w:sz w:val="20"/>
      <w:szCs w:val="20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7572A6"/>
    <w:rPr>
      <w:rFonts w:ascii="Segoe UI" w:hAnsi="Segoe UI" w:cs="Segoe UI"/>
      <w:sz w:val="18"/>
      <w:szCs w:val="18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5577B8"/>
  </w:style>
  <w:style w:type="character" w:customStyle="1" w:styleId="ad">
    <w:name w:val="Нижний колонтитул Знак"/>
    <w:basedOn w:val="a0"/>
    <w:link w:val="ae"/>
    <w:uiPriority w:val="99"/>
    <w:qFormat/>
    <w:rsid w:val="005577B8"/>
  </w:style>
  <w:style w:type="character" w:customStyle="1" w:styleId="20">
    <w:name w:val="Заголовок 2 Знак"/>
    <w:basedOn w:val="a0"/>
    <w:link w:val="2"/>
    <w:uiPriority w:val="9"/>
    <w:qFormat/>
    <w:rsid w:val="00065404"/>
    <w:rPr>
      <w:rFonts w:ascii="Century Gothic" w:eastAsiaTheme="majorEastAsia" w:hAnsi="Century Gothic" w:cstheme="majorBidi"/>
      <w:b/>
      <w:sz w:val="20"/>
      <w:szCs w:val="26"/>
    </w:rPr>
  </w:style>
  <w:style w:type="paragraph" w:customStyle="1" w:styleId="1">
    <w:name w:val="Заголовок1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cs="Lucida San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Lucida Sans"/>
    </w:rPr>
  </w:style>
  <w:style w:type="paragraph" w:customStyle="1" w:styleId="TableParagraph">
    <w:name w:val="Table Paragraph"/>
    <w:basedOn w:val="a"/>
    <w:uiPriority w:val="1"/>
    <w:qFormat/>
    <w:rsid w:val="00990BFA"/>
    <w:pPr>
      <w:widowControl w:val="0"/>
      <w:spacing w:after="0" w:line="240" w:lineRule="auto"/>
    </w:pPr>
    <w:rPr>
      <w:rFonts w:eastAsia="Times New Roman" w:cs="Times New Roman"/>
      <w:lang w:val="en-US"/>
    </w:rPr>
  </w:style>
  <w:style w:type="paragraph" w:styleId="a6">
    <w:name w:val="annotation text"/>
    <w:basedOn w:val="a"/>
    <w:link w:val="a5"/>
    <w:uiPriority w:val="99"/>
    <w:semiHidden/>
    <w:unhideWhenUsed/>
    <w:qFormat/>
    <w:rsid w:val="007572A6"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7572A6"/>
    <w:rPr>
      <w:b/>
      <w:bCs/>
    </w:rPr>
  </w:style>
  <w:style w:type="paragraph" w:styleId="aa">
    <w:name w:val="Balloon Text"/>
    <w:basedOn w:val="a"/>
    <w:link w:val="a9"/>
    <w:uiPriority w:val="99"/>
    <w:semiHidden/>
    <w:unhideWhenUsed/>
    <w:qFormat/>
    <w:rsid w:val="007572A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3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footer"/>
    <w:basedOn w:val="a"/>
    <w:link w:val="ad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customStyle="1" w:styleId="af4">
    <w:name w:val="Содержимое таблицы"/>
    <w:basedOn w:val="a"/>
    <w:qFormat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table" w:styleId="af6">
    <w:name w:val="Table Grid"/>
    <w:basedOn w:val="a1"/>
    <w:rsid w:val="00E630F4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D8C"/>
    <w:pPr>
      <w:spacing w:after="200" w:line="276" w:lineRule="auto"/>
    </w:pPr>
    <w:rPr>
      <w:rFonts w:ascii="Century Gothic" w:hAnsi="Century Gothic"/>
    </w:rPr>
  </w:style>
  <w:style w:type="paragraph" w:styleId="2">
    <w:name w:val="heading 2"/>
    <w:basedOn w:val="a"/>
    <w:next w:val="a"/>
    <w:link w:val="20"/>
    <w:uiPriority w:val="9"/>
    <w:unhideWhenUsed/>
    <w:qFormat/>
    <w:rsid w:val="00065404"/>
    <w:pPr>
      <w:keepNext/>
      <w:keepLines/>
      <w:spacing w:before="40" w:after="0"/>
      <w:outlineLvl w:val="1"/>
    </w:pPr>
    <w:rPr>
      <w:rFonts w:eastAsiaTheme="majorEastAsia" w:cstheme="majorBidi"/>
      <w:b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39440A"/>
    <w:rPr>
      <w:color w:val="808080"/>
    </w:rPr>
  </w:style>
  <w:style w:type="character" w:styleId="a4">
    <w:name w:val="annotation reference"/>
    <w:basedOn w:val="a0"/>
    <w:uiPriority w:val="99"/>
    <w:semiHidden/>
    <w:unhideWhenUsed/>
    <w:qFormat/>
    <w:rsid w:val="007572A6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rsid w:val="007572A6"/>
    <w:rPr>
      <w:sz w:val="20"/>
      <w:szCs w:val="20"/>
    </w:rPr>
  </w:style>
  <w:style w:type="character" w:customStyle="1" w:styleId="a7">
    <w:name w:val="Тема примечания Знак"/>
    <w:basedOn w:val="a5"/>
    <w:link w:val="a8"/>
    <w:uiPriority w:val="99"/>
    <w:semiHidden/>
    <w:qFormat/>
    <w:rsid w:val="007572A6"/>
    <w:rPr>
      <w:b/>
      <w:bCs/>
      <w:sz w:val="20"/>
      <w:szCs w:val="20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7572A6"/>
    <w:rPr>
      <w:rFonts w:ascii="Segoe UI" w:hAnsi="Segoe UI" w:cs="Segoe UI"/>
      <w:sz w:val="18"/>
      <w:szCs w:val="18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5577B8"/>
  </w:style>
  <w:style w:type="character" w:customStyle="1" w:styleId="ad">
    <w:name w:val="Нижний колонтитул Знак"/>
    <w:basedOn w:val="a0"/>
    <w:link w:val="ae"/>
    <w:uiPriority w:val="99"/>
    <w:qFormat/>
    <w:rsid w:val="005577B8"/>
  </w:style>
  <w:style w:type="character" w:customStyle="1" w:styleId="20">
    <w:name w:val="Заголовок 2 Знак"/>
    <w:basedOn w:val="a0"/>
    <w:link w:val="2"/>
    <w:uiPriority w:val="9"/>
    <w:qFormat/>
    <w:rsid w:val="00065404"/>
    <w:rPr>
      <w:rFonts w:ascii="Century Gothic" w:eastAsiaTheme="majorEastAsia" w:hAnsi="Century Gothic" w:cstheme="majorBidi"/>
      <w:b/>
      <w:sz w:val="20"/>
      <w:szCs w:val="26"/>
    </w:rPr>
  </w:style>
  <w:style w:type="paragraph" w:customStyle="1" w:styleId="1">
    <w:name w:val="Заголовок1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cs="Lucida San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Lucida Sans"/>
    </w:rPr>
  </w:style>
  <w:style w:type="paragraph" w:customStyle="1" w:styleId="TableParagraph">
    <w:name w:val="Table Paragraph"/>
    <w:basedOn w:val="a"/>
    <w:uiPriority w:val="1"/>
    <w:qFormat/>
    <w:rsid w:val="00990BFA"/>
    <w:pPr>
      <w:widowControl w:val="0"/>
      <w:spacing w:after="0" w:line="240" w:lineRule="auto"/>
    </w:pPr>
    <w:rPr>
      <w:rFonts w:eastAsia="Times New Roman" w:cs="Times New Roman"/>
      <w:lang w:val="en-US"/>
    </w:rPr>
  </w:style>
  <w:style w:type="paragraph" w:styleId="a6">
    <w:name w:val="annotation text"/>
    <w:basedOn w:val="a"/>
    <w:link w:val="a5"/>
    <w:uiPriority w:val="99"/>
    <w:semiHidden/>
    <w:unhideWhenUsed/>
    <w:qFormat/>
    <w:rsid w:val="007572A6"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7572A6"/>
    <w:rPr>
      <w:b/>
      <w:bCs/>
    </w:rPr>
  </w:style>
  <w:style w:type="paragraph" w:styleId="aa">
    <w:name w:val="Balloon Text"/>
    <w:basedOn w:val="a"/>
    <w:link w:val="a9"/>
    <w:uiPriority w:val="99"/>
    <w:semiHidden/>
    <w:unhideWhenUsed/>
    <w:qFormat/>
    <w:rsid w:val="007572A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3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footer"/>
    <w:basedOn w:val="a"/>
    <w:link w:val="ad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customStyle="1" w:styleId="af4">
    <w:name w:val="Содержимое таблицы"/>
    <w:basedOn w:val="a"/>
    <w:qFormat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table" w:styleId="af6">
    <w:name w:val="Table Grid"/>
    <w:basedOn w:val="a1"/>
    <w:rsid w:val="00E630F4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9E7E9-D524-49A9-A16B-3BB88321B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Д.</dc:creator>
  <cp:lastModifiedBy>Солдатова Дарья Николаевна</cp:lastModifiedBy>
  <cp:revision>8</cp:revision>
  <cp:lastPrinted>2025-02-17T05:27:00Z</cp:lastPrinted>
  <dcterms:created xsi:type="dcterms:W3CDTF">2025-02-27T12:15:00Z</dcterms:created>
  <dcterms:modified xsi:type="dcterms:W3CDTF">2025-03-04T06:30:00Z</dcterms:modified>
  <dc:language>ru-RU</dc:language>
</cp:coreProperties>
</file>